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2CF1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77FCC5F4">
      <w:pPr>
        <w:pStyle w:val="2"/>
        <w:spacing w:before="0" w:beforeLines="0" w:after="190"/>
        <w:ind w:firstLine="643"/>
        <w:jc w:val="center"/>
        <w:rPr>
          <w:color w:val="0D0D0D"/>
        </w:rPr>
      </w:pPr>
      <w:bookmarkStart w:id="0" w:name="_Toc10029"/>
      <w:bookmarkStart w:id="1" w:name="_Toc5588"/>
      <w:bookmarkStart w:id="2" w:name="_Toc26977"/>
      <w:bookmarkStart w:id="3" w:name="_Toc14121"/>
      <w:bookmarkStart w:id="4" w:name="_Toc24656"/>
      <w:bookmarkStart w:id="5" w:name="_Toc4283"/>
      <w:r>
        <w:rPr>
          <w:rFonts w:hint="eastAsia"/>
          <w:color w:val="0D0D0D"/>
        </w:rPr>
        <w:t>信息登记表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049"/>
      </w:tblGrid>
      <w:tr w14:paraId="1910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5EC03802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项目名称</w:t>
            </w:r>
          </w:p>
        </w:tc>
        <w:tc>
          <w:tcPr>
            <w:tcW w:w="6049" w:type="dxa"/>
            <w:noWrap w:val="0"/>
            <w:vAlign w:val="center"/>
          </w:tcPr>
          <w:p w14:paraId="4A6CAD7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  <w:lang w:eastAsia="zh-CN"/>
              </w:rPr>
              <w:t>济源英才学校AI阳光跑智能管理系统采购项目</w:t>
            </w:r>
          </w:p>
        </w:tc>
      </w:tr>
      <w:tr w14:paraId="4BCC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3B3E848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项目编号</w:t>
            </w:r>
          </w:p>
        </w:tc>
        <w:tc>
          <w:tcPr>
            <w:tcW w:w="6049" w:type="dxa"/>
            <w:noWrap w:val="0"/>
            <w:vAlign w:val="center"/>
          </w:tcPr>
          <w:p w14:paraId="6A763820">
            <w:pPr>
              <w:spacing w:line="5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D0D0D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ZJZX-采-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20250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</w:tr>
      <w:tr w14:paraId="0BA7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23834B14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供应商名称</w:t>
            </w:r>
          </w:p>
        </w:tc>
        <w:tc>
          <w:tcPr>
            <w:tcW w:w="6049" w:type="dxa"/>
            <w:noWrap w:val="0"/>
            <w:vAlign w:val="center"/>
          </w:tcPr>
          <w:p w14:paraId="33B38FAD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32DD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656F9B93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供应商地址</w:t>
            </w:r>
          </w:p>
        </w:tc>
        <w:tc>
          <w:tcPr>
            <w:tcW w:w="6049" w:type="dxa"/>
            <w:noWrap w:val="0"/>
            <w:vAlign w:val="center"/>
          </w:tcPr>
          <w:p w14:paraId="6CFE50F5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69AF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14777020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联系人、联系方式</w:t>
            </w:r>
          </w:p>
        </w:tc>
        <w:tc>
          <w:tcPr>
            <w:tcW w:w="6049" w:type="dxa"/>
            <w:noWrap w:val="0"/>
            <w:vAlign w:val="center"/>
          </w:tcPr>
          <w:p w14:paraId="797F195C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163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10" w:type="dxa"/>
            <w:noWrap w:val="0"/>
            <w:vAlign w:val="center"/>
          </w:tcPr>
          <w:p w14:paraId="7243338A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邮箱</w:t>
            </w:r>
          </w:p>
        </w:tc>
        <w:tc>
          <w:tcPr>
            <w:tcW w:w="6049" w:type="dxa"/>
            <w:noWrap w:val="0"/>
            <w:vAlign w:val="center"/>
          </w:tcPr>
          <w:p w14:paraId="78D12488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</w:tbl>
    <w:p w14:paraId="3B18F7DF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6643811A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14B67593">
      <w:pPr>
        <w:pStyle w:val="2"/>
        <w:jc w:val="righ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D0D0D"/>
          <w:sz w:val="24"/>
          <w:szCs w:val="21"/>
          <w:lang w:val="en-US" w:eastAsia="zh-CN"/>
        </w:rPr>
        <w:t>日期：2025年   月   日</w:t>
      </w:r>
    </w:p>
    <w:p w14:paraId="3DF81662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65C4"/>
    <w:rsid w:val="0CF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50" w:beforeLines="50" w:after="50" w:afterLines="50" w:line="240" w:lineRule="auto"/>
      <w:outlineLvl w:val="1"/>
    </w:pPr>
    <w:rPr>
      <w:rFonts w:ascii="Times New Roman" w:hAnsi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2025-06-30T00:08:00Z</dcterms:created>
  <dc:creator>chillily</dc:creator>
  <cp:lastModifiedBy>chillily</cp:lastModifiedBy>
  <dcterms:modified xsi:type="dcterms:W3CDTF">2025-06-30T00:09:24Z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4C63DB32133F471DBF6F647093AB9579_11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